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Autospacing="0" w:afterAutospacing="0" w:line="560" w:lineRule="exact"/>
        <w:jc w:val="both"/>
        <w:rPr>
          <w:rFonts w:hint="eastAsia" w:ascii="华文中宋" w:hAnsi="华文中宋" w:eastAsia="华文中宋" w:cs="华文中宋"/>
          <w:b/>
          <w:bCs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val="en-US" w:eastAsia="zh-CN"/>
        </w:rPr>
        <w:t xml:space="preserve">附件1     </w:t>
      </w:r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lang w:val="en-US" w:eastAsia="zh-CN" w:bidi="ar-SA"/>
        </w:rPr>
        <w:t>新干县2023年事业单位公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lang w:val="en-US" w:eastAsia="zh-CN" w:bidi="ar-SA"/>
        </w:rPr>
        <w:t>开引进急需紧缺高层次人才岗位招聘表</w:t>
      </w:r>
    </w:p>
    <w:tbl>
      <w:tblPr>
        <w:tblStyle w:val="5"/>
        <w:tblpPr w:leftFromText="180" w:rightFromText="180" w:vertAnchor="text" w:tblpX="15529" w:tblpY="6171"/>
        <w:tblOverlap w:val="never"/>
        <w:tblW w:w="9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" w:type="dxa"/>
          </w:tcPr>
          <w:p>
            <w:pPr>
              <w:widowControl/>
              <w:jc w:val="both"/>
              <w:rPr>
                <w:rFonts w:hint="default" w:ascii="宋体" w:hAnsi="宋体" w:cs="宋体"/>
                <w:b/>
                <w:bCs/>
                <w:color w:val="auto"/>
                <w:kern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tbl>
      <w:tblPr>
        <w:tblStyle w:val="5"/>
        <w:tblW w:w="159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448"/>
        <w:gridCol w:w="1845"/>
        <w:gridCol w:w="1710"/>
        <w:gridCol w:w="2615"/>
        <w:gridCol w:w="765"/>
        <w:gridCol w:w="1746"/>
        <w:gridCol w:w="973"/>
        <w:gridCol w:w="1545"/>
        <w:gridCol w:w="1275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引才单位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专业及代码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5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新干县交通运输局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新干县综合交通运输事业发展中心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专技岗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交通运输工程(0823)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硕士研究生及以上学历，年龄35周岁以下</w:t>
            </w: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龚磊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13979600616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"mailto:xgxjtysj@163.com"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xgxjtysj@163.com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5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新干县城管局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新干县市政设施维养中心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风景园林（0953）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硕士研究生及以上学历，年龄35周岁以下</w:t>
            </w: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黄勇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18770638900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"mailto:xgcgj@163.com"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xgcgj@163.com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5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新干县农业农村局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新干县中药材事业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发展中心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土木工程（0814）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硕士研究生及以上学历，年龄35周岁以下</w:t>
            </w: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陈星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13647966614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"mailto:xgnyncjdjb@163.com"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xgnyncjdjb@163.com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新干县市场监督管理局</w:t>
            </w:r>
          </w:p>
        </w:tc>
        <w:tc>
          <w:tcPr>
            <w:tcW w:w="18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新干县市场监督管理执法稽查局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法宣岗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法学（0301）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硕士研究生及以上学历，年龄35周岁以下</w:t>
            </w:r>
          </w:p>
        </w:tc>
        <w:tc>
          <w:tcPr>
            <w:tcW w:w="9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徐欠华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0796-2605772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"mailto:85086001@qq.com"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85086001@qq.com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特种设备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监察执法岗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力学（0801）、机械工程（0802）、材料科学与工程（0805）、电气工程（0808）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5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新干县文化广电新闻出版旅游局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新干县图书馆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图书情报与档案管理（1205）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硕士研究生及以上学历，年龄35周岁以下</w:t>
            </w: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许丽琴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13979629111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"mailto:3150983502@qq.com"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3150983502@qq.com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新干县文化馆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非物质文化遗产保护与研究岗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社会学（0303）、教育学（0401）、中国语言文学（0501）、新闻传播学（0503）、中国史（0602）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硕士研究生及以上学历，年龄35周岁以下</w:t>
            </w: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皮珍珍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13479655999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"mailto:540579200@qq.com"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540579200@qq.com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5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新干县自然资源局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新干县国土空间调查规划中心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城乡规划岗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城乡规划学（0833）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硕士研究生及以上学历，年龄35周岁以下</w:t>
            </w: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洪飞媛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13979600511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"mailto:xggtcw@163.com"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xggtcw@163.com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5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新干县医疗保障局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新干县医疗保险事业服务中心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临床医学（1002）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硕士研究生及以上学历，年龄35周岁以下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副高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及以上职称，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放宽到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45周岁以下</w:t>
            </w: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朱秋燕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13879604940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xgxxnh2007@163.com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新干县卫健委</w:t>
            </w:r>
          </w:p>
        </w:tc>
        <w:tc>
          <w:tcPr>
            <w:tcW w:w="18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新干县人民医院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ICU医生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急诊医学（100218）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硕士研究生及以上学历，年龄35周岁以下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副高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及以上职称，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放宽到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45周岁以下</w:t>
            </w:r>
          </w:p>
        </w:tc>
        <w:tc>
          <w:tcPr>
            <w:tcW w:w="9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佘丽丽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15079626223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"mailto:18970603721@163.com"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18970603721@163.com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肿瘤科医生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肿瘤学（100214）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神经内科医生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神经病学（100204）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心内科医生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内科学（100201）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呼吸内科医生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内科学（100201）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神经外科医生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外科学（100210）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五官科医生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耳鼻咽喉科学（100213）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妇产科医生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妇产科学（100211）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新干县中医医院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康复医学与理疗学（100215）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刘利红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13707964572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"mailto:xgxzyyy@163.com"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xgxzyyy@163.com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外科学（100210）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内科学（100201）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ICU医生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急诊医学（100218）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内科学（100201）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新干县妇幼保健院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妇产科医生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妇产科学（100211）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黄建兰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15079618808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"mailto:xgxfybjy@163.com"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xgxfybjy@163.com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内科学（100201）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口腔临床医学（100302）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针灸推拿科医生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针灸推拿学（100512）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9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新干县疾病预防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公卫科医生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流行病与卫生统计学（100401）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胡慧宁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13979677300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"mailto:dj19650101@163.com"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dj19650101@163.com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限高校应届毕业生报考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5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新干县教体局</w:t>
            </w:r>
          </w:p>
        </w:tc>
        <w:tc>
          <w:tcPr>
            <w:tcW w:w="18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新干县普通高中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物理教师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物理相关专业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（具体参照2023年江西省中小学教师招聘岗位专业要求目录）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硕士研究生及以上学历，年龄35周岁以下，取得高中及以上物理教师资格证</w:t>
            </w:r>
          </w:p>
        </w:tc>
        <w:tc>
          <w:tcPr>
            <w:tcW w:w="9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王耀华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13507960785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xgjyrs@163.com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4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84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地理教师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地理相关专业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（具体参照2023年江西省中小学教师招聘岗位专业要求目录）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硕士研究生及以上学历，年龄35周岁以下，取得高中及以上地理教师资格证</w:t>
            </w:r>
          </w:p>
        </w:tc>
        <w:tc>
          <w:tcPr>
            <w:tcW w:w="9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0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2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633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E4295"/>
    <w:rsid w:val="607E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2023-11-10T00:51:00Z</dcterms:created>
  <dc:creator>馒头派</dc:creator>
  <cp:lastModifiedBy>馒头派</cp:lastModifiedBy>
  <dcterms:modified xsi:type="dcterms:W3CDTF">2023-11-10T00:52:45Z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