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68520">
      <w:pPr>
        <w:pStyle w:val="2"/>
        <w:widowControl/>
        <w:spacing w:beforeAutospacing="0" w:after="140" w:afterAutospacing="0" w:line="14" w:lineRule="atLeast"/>
        <w:jc w:val="center"/>
        <w:rPr>
          <w:rFonts w:hint="eastAsia" w:ascii="黑体" w:hAnsi="黑体" w:eastAsia="黑体" w:cs="黑体"/>
          <w:b/>
          <w:bCs/>
          <w:color w:val="auto"/>
          <w:spacing w:val="5"/>
          <w:sz w:val="32"/>
          <w:szCs w:val="32"/>
          <w:shd w:val="clear" w:color="auto" w:fill="FFFFFF"/>
        </w:rPr>
      </w:pPr>
      <w:r>
        <w:rPr>
          <w:rFonts w:hint="eastAsia" w:ascii="黑体" w:hAnsi="黑体" w:eastAsia="黑体" w:cs="黑体"/>
          <w:b/>
          <w:bCs/>
          <w:color w:val="auto"/>
          <w:spacing w:val="5"/>
          <w:sz w:val="32"/>
          <w:szCs w:val="32"/>
          <w:shd w:val="clear" w:color="auto" w:fill="FFFFFF"/>
        </w:rPr>
        <w:t>福建省中小学教师公开招聘考试（笔试）</w:t>
      </w:r>
    </w:p>
    <w:p w14:paraId="616F300E">
      <w:pPr>
        <w:pStyle w:val="2"/>
        <w:widowControl/>
        <w:spacing w:beforeAutospacing="0" w:after="140" w:afterAutospacing="0" w:line="14" w:lineRule="atLeast"/>
        <w:jc w:val="center"/>
        <w:rPr>
          <w:rFonts w:hint="eastAsia" w:ascii="黑体" w:hAnsi="黑体" w:eastAsia="黑体" w:cs="黑体"/>
          <w:b/>
          <w:bCs/>
          <w:color w:val="auto"/>
          <w:sz w:val="32"/>
          <w:szCs w:val="32"/>
        </w:rPr>
      </w:pPr>
      <w:r>
        <w:rPr>
          <w:rFonts w:hint="eastAsia" w:ascii="黑体" w:hAnsi="黑体" w:eastAsia="黑体" w:cs="黑体"/>
          <w:b/>
          <w:bCs/>
          <w:color w:val="auto"/>
          <w:spacing w:val="5"/>
          <w:sz w:val="32"/>
          <w:szCs w:val="32"/>
          <w:shd w:val="clear" w:color="auto" w:fill="FFFFFF"/>
        </w:rPr>
        <w:t>小学美术学科考试大纲</w:t>
      </w:r>
    </w:p>
    <w:p w14:paraId="703F856A">
      <w:pPr>
        <w:widowControl/>
        <w:shd w:val="clear" w:color="auto" w:fill="FFFFFF"/>
        <w:ind w:firstLine="56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宋体" w:hAnsi="宋体" w:eastAsia="宋体" w:cs="宋体"/>
          <w:b w:val="0"/>
          <w:bCs w:val="0"/>
          <w:color w:val="auto"/>
          <w:kern w:val="0"/>
          <w:sz w:val="28"/>
          <w:szCs w:val="28"/>
        </w:rPr>
        <w:t>以习近平新时代中国特色社会主义思想为指导，深入贯彻落实党的二十大和二十届二中、三中全会精神以及习近平总书记关于教育的重要论述和来闽考察</w:t>
      </w:r>
      <w:bookmarkStart w:id="0" w:name="_GoBack"/>
      <w:bookmarkEnd w:id="0"/>
      <w:r>
        <w:rPr>
          <w:rFonts w:hint="eastAsia" w:ascii="宋体" w:hAnsi="宋体" w:eastAsia="宋体" w:cs="宋体"/>
          <w:b w:val="0"/>
          <w:bCs w:val="0"/>
          <w:color w:val="auto"/>
          <w:kern w:val="0"/>
          <w:sz w:val="28"/>
          <w:szCs w:val="28"/>
        </w:rPr>
        <w:t>的重要讲话精神</w:t>
      </w:r>
      <w:r>
        <w:rPr>
          <w:rFonts w:hint="eastAsia" w:asciiTheme="minorEastAsia" w:hAnsiTheme="minorEastAsia" w:eastAsiaTheme="minorEastAsia" w:cstheme="minorEastAsia"/>
          <w:color w:val="auto"/>
          <w:spacing w:val="5"/>
          <w:kern w:val="0"/>
          <w:sz w:val="28"/>
          <w:szCs w:val="28"/>
          <w:shd w:val="clear" w:color="auto" w:fill="FFFFFF"/>
          <w:lang w:bidi="ar"/>
        </w:rPr>
        <w:t>，打造一支高素质专业化创新型教师队伍，选拔乐教</w:t>
      </w:r>
      <w:r>
        <w:rPr>
          <w:rFonts w:hint="eastAsia" w:asciiTheme="minorEastAsia" w:hAnsiTheme="minorEastAsia" w:eastAsiaTheme="minorEastAsia" w:cstheme="minorEastAsia"/>
          <w:color w:val="auto"/>
          <w:spacing w:val="5"/>
          <w:kern w:val="0"/>
          <w:sz w:val="28"/>
          <w:szCs w:val="28"/>
          <w:shd w:val="clear" w:color="auto" w:fill="FFFFFF"/>
          <w:lang w:eastAsia="zh-CN" w:bidi="ar"/>
        </w:rPr>
        <w:t>、</w:t>
      </w:r>
      <w:r>
        <w:rPr>
          <w:rFonts w:hint="eastAsia" w:asciiTheme="minorEastAsia" w:hAnsiTheme="minorEastAsia" w:eastAsiaTheme="minorEastAsia" w:cstheme="minorEastAsia"/>
          <w:color w:val="auto"/>
          <w:spacing w:val="5"/>
          <w:kern w:val="0"/>
          <w:sz w:val="28"/>
          <w:szCs w:val="28"/>
          <w:shd w:val="clear" w:color="auto" w:fill="FFFFFF"/>
          <w:lang w:bidi="ar"/>
        </w:rPr>
        <w:t>善教</w:t>
      </w:r>
      <w:r>
        <w:rPr>
          <w:rFonts w:hint="eastAsia" w:asciiTheme="minorEastAsia" w:hAnsiTheme="minorEastAsia" w:eastAsiaTheme="minorEastAsia" w:cstheme="minorEastAsia"/>
          <w:color w:val="auto"/>
          <w:spacing w:val="5"/>
          <w:kern w:val="0"/>
          <w:sz w:val="28"/>
          <w:szCs w:val="28"/>
          <w:shd w:val="clear" w:color="auto" w:fill="FFFFFF"/>
          <w:lang w:eastAsia="zh-CN" w:bidi="ar"/>
        </w:rPr>
        <w:t>、</w:t>
      </w:r>
      <w:r>
        <w:rPr>
          <w:rFonts w:hint="eastAsia" w:asciiTheme="minorEastAsia" w:hAnsiTheme="minorEastAsia" w:eastAsiaTheme="minorEastAsia" w:cstheme="minorEastAsia"/>
          <w:color w:val="auto"/>
          <w:spacing w:val="5"/>
          <w:kern w:val="0"/>
          <w:sz w:val="28"/>
          <w:szCs w:val="28"/>
          <w:shd w:val="clear" w:color="auto" w:fill="FFFFFF"/>
          <w:lang w:bidi="ar"/>
        </w:rPr>
        <w:t>适教</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的</w:t>
      </w:r>
      <w:r>
        <w:rPr>
          <w:rFonts w:hint="eastAsia" w:asciiTheme="minorEastAsia" w:hAnsiTheme="minorEastAsia" w:eastAsiaTheme="minorEastAsia" w:cstheme="minorEastAsia"/>
          <w:color w:val="auto"/>
          <w:spacing w:val="5"/>
          <w:kern w:val="0"/>
          <w:sz w:val="28"/>
          <w:szCs w:val="28"/>
          <w:shd w:val="clear" w:color="auto" w:fill="FFFFFF"/>
          <w:lang w:bidi="ar"/>
        </w:rPr>
        <w:t>优秀人才充实教师队伍，结合福建省教育教学实际，制定本考试大纲。</w:t>
      </w:r>
    </w:p>
    <w:p w14:paraId="747F702D">
      <w:pPr>
        <w:widowControl/>
        <w:shd w:val="clear" w:color="auto" w:fill="FFFFFF"/>
        <w:ind w:firstLine="582"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b/>
          <w:bCs/>
          <w:color w:val="auto"/>
          <w:spacing w:val="5"/>
          <w:kern w:val="0"/>
          <w:sz w:val="28"/>
          <w:szCs w:val="28"/>
          <w:shd w:val="clear" w:color="auto" w:fill="FFFFFF"/>
          <w:lang w:bidi="ar"/>
        </w:rPr>
        <w:t>一、考试目标与要求</w:t>
      </w:r>
    </w:p>
    <w:p w14:paraId="72BA31FB">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1．考查考生美术基础知识和基本技能的掌握与运用情况，能够运用自己的审美观念和方法来赏析相关的美术作品；考查考生对小学美术课程相关的专业知识的理解和掌握情况。</w:t>
      </w:r>
    </w:p>
    <w:p w14:paraId="2155451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2. 考查考生综合运用</w:t>
      </w:r>
      <w:r>
        <w:rPr>
          <w:rFonts w:hint="eastAsia" w:asciiTheme="minorEastAsia" w:hAnsiTheme="minorEastAsia" w:eastAsiaTheme="minorEastAsia" w:cstheme="minorEastAsia"/>
          <w:color w:val="auto"/>
          <w:spacing w:val="5"/>
          <w:kern w:val="0"/>
          <w:sz w:val="28"/>
          <w:szCs w:val="28"/>
          <w:u w:val="none"/>
          <w:shd w:val="clear" w:color="auto" w:fill="FFFFFF"/>
          <w:lang w:bidi="ar"/>
        </w:rPr>
        <w:t>美术</w:t>
      </w:r>
      <w:r>
        <w:rPr>
          <w:rFonts w:hint="eastAsia" w:asciiTheme="minorEastAsia" w:hAnsiTheme="minorEastAsia" w:eastAsiaTheme="minorEastAsia" w:cstheme="minorEastAsia"/>
          <w:color w:val="auto"/>
          <w:spacing w:val="5"/>
          <w:kern w:val="0"/>
          <w:sz w:val="28"/>
          <w:szCs w:val="28"/>
          <w:shd w:val="clear" w:color="auto" w:fill="FFFFFF"/>
          <w:lang w:bidi="ar"/>
        </w:rPr>
        <w:t>专业基础知识和基本技能进行美术表现与创作的能力。要求考生具有基本的美术专业素养。</w:t>
      </w:r>
    </w:p>
    <w:p w14:paraId="187CCCEB">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3．考查考生对小学美术课程与教学论基本理论、知识与方法的理解、掌握与运用情况。要求考生熟悉与理解《义务教育艺术课程标准（2022年版）》的基本内容与核心内涵。</w:t>
      </w:r>
    </w:p>
    <w:p w14:paraId="70DF21E4">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4. 考查考生综合运用所学知识分析、解决小学美术教学过程中实际教学问题的能力。要求考生具有从事小学美术教育、教学工作所必需的基本技能和教学能力。</w:t>
      </w:r>
    </w:p>
    <w:p w14:paraId="768FC20A">
      <w:pPr>
        <w:widowControl/>
        <w:shd w:val="clear" w:color="auto" w:fill="FFFFFF"/>
        <w:ind w:firstLine="582" w:firstLineChars="200"/>
        <w:rPr>
          <w:rFonts w:hint="eastAsia" w:asciiTheme="minorEastAsia" w:hAnsiTheme="minorEastAsia" w:eastAsiaTheme="minorEastAsia" w:cstheme="minorEastAsia"/>
          <w:b/>
          <w:bCs/>
          <w:color w:val="auto"/>
          <w:spacing w:val="5"/>
          <w:kern w:val="0"/>
          <w:sz w:val="28"/>
          <w:szCs w:val="28"/>
          <w:shd w:val="clear" w:color="auto" w:fill="FFFFFF"/>
          <w:lang w:bidi="ar"/>
        </w:rPr>
      </w:pPr>
      <w:r>
        <w:rPr>
          <w:rFonts w:hint="eastAsia" w:asciiTheme="minorEastAsia" w:hAnsiTheme="minorEastAsia" w:eastAsiaTheme="minorEastAsia" w:cstheme="minorEastAsia"/>
          <w:b/>
          <w:bCs/>
          <w:color w:val="auto"/>
          <w:spacing w:val="5"/>
          <w:kern w:val="0"/>
          <w:sz w:val="28"/>
          <w:szCs w:val="28"/>
          <w:shd w:val="clear" w:color="auto" w:fill="FFFFFF"/>
          <w:lang w:bidi="ar"/>
        </w:rPr>
        <w:t>二、考试范围与内容</w:t>
      </w:r>
    </w:p>
    <w:p w14:paraId="7B2B8E3C">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（一）基础知识</w:t>
      </w:r>
    </w:p>
    <w:p w14:paraId="7B7038F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主要考查艺术概论、中外美术史的基本理论和</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基础</w:t>
      </w:r>
      <w:r>
        <w:rPr>
          <w:rFonts w:hint="eastAsia" w:asciiTheme="minorEastAsia" w:hAnsiTheme="minorEastAsia" w:eastAsiaTheme="minorEastAsia" w:cstheme="minorEastAsia"/>
          <w:color w:val="auto"/>
          <w:spacing w:val="5"/>
          <w:kern w:val="0"/>
          <w:sz w:val="28"/>
          <w:szCs w:val="28"/>
          <w:shd w:val="clear" w:color="auto" w:fill="FFFFFF"/>
          <w:lang w:bidi="ar"/>
        </w:rPr>
        <w:t>知识。</w:t>
      </w:r>
    </w:p>
    <w:p w14:paraId="075089A4">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1．初步了解艺术的本质、艺术的社会功能、艺术主要种类以及艺术创作与艺术欣赏的普遍规律。</w:t>
      </w:r>
    </w:p>
    <w:p w14:paraId="37A8D3E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重点掌握的内容：中外艺术史上关于艺术本质的三种主要观点；艺术分类最基本的六种方法；了解艺术的审美教育作用；理解艺术创作的三个阶段；理解和认识艺术意蕴、艺术的典型和意境；了解艺术鉴赏的审美心理的基本要素。</w:t>
      </w:r>
    </w:p>
    <w:p w14:paraId="33BA8062">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2．掌握中国历代美术的重要作品、代表人物、主要流派等方面的知识；了解中国美术发展的脉络；对中国历代经典美术作品进行鉴赏、评析。</w:t>
      </w:r>
    </w:p>
    <w:p w14:paraId="35816472">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重点掌握的内容：史前美术——彩陶、陶塑、玉雕；先秦美术——青铜艺术、帛画；秦汉美术——陵墓雕塑、帛画、画像砖石、工艺、建筑；魏晋南北朝美术——画家及传世经典作品、石窟壁画与雕塑、画史与画论、书法、建筑；隋唐五代美术——画家及传世经典作品、陵墓雕塑、石窟壁画与雕塑、画史与画论、书法、工艺、建筑；宋元美术——画家及传世经典作品、画史与画论、雕塑、书法、工艺、建筑；明清美术——画家及传世经典作品、版画、年画、画史与画论、书法、工艺、建筑；近现代与当代美术——著名画家及代表作品、中国画、西画、版画、连环画、漫画、年画、雕塑、书法、工艺、建筑及美术思潮、美术教育。</w:t>
      </w:r>
    </w:p>
    <w:p w14:paraId="167A1F76">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3．掌握不同地域、国家主要历史阶段的经典美术作品和世界重要美术流派及其主要艺术家、代表作品等方面知识；了解外国美术史的发展脉络；对外国美术经典作品进行鉴赏、评析。</w:t>
      </w:r>
    </w:p>
    <w:p w14:paraId="2C60237A">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重点掌握的内容：原始与古代美术——古代埃及美术、希腊美术、古代罗马美术；欧洲中世纪及拜占庭美术——罗马式美术、哥特式美术；欧洲文艺复兴时期美术——意大利文艺复兴时期美术；十七、十八世纪欧洲美术——十七世纪佛兰德斯美术，十七世纪荷兰美术，十七、十八世纪西班牙美术，十七、十八世纪法国美术；十九世纪欧洲美术——法国新古典主义美术，法国浪漫主义美术，法国批判现实主义美术，法国印象主义、新印象主义和后印象主义美术，十九世纪俄罗斯美术；现代美术——野兽派、立体派、表现主义、抽象艺术、达达和超现实主义、抽象表现主义、波普艺术、后现代主义。</w:t>
      </w:r>
    </w:p>
    <w:p w14:paraId="2EDE8513">
      <w:pPr>
        <w:widowControl/>
        <w:numPr>
          <w:ilvl w:val="0"/>
          <w:numId w:val="1"/>
        </w:numPr>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掌握电脑美术和美术基础知识的相关内容。</w:t>
      </w:r>
    </w:p>
    <w:p w14:paraId="1ACBAFC6">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5．初步了解福建具有代表性的民间美术等资源及表现形式。</w:t>
      </w:r>
    </w:p>
    <w:p w14:paraId="07E1C805">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6．关注当今中、外美术展览和重大前沿时事。</w:t>
      </w:r>
    </w:p>
    <w:p w14:paraId="406C442F">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（二）基本技能</w:t>
      </w:r>
    </w:p>
    <w:p w14:paraId="543215CB">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掌握绘画、雕塑、工艺、书法、计算机美术、艺术设计等美术表现形式的基础知识和基本技法。</w:t>
      </w:r>
    </w:p>
    <w:p w14:paraId="636695EF">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1．掌握素描、速写、色彩等绘画基础的基本知识和基本技能。</w:t>
      </w:r>
    </w:p>
    <w:p w14:paraId="19C801F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2．掌握国画、水彩画、版画、雕塑等美术表现的基本方法。</w:t>
      </w:r>
    </w:p>
    <w:p w14:paraId="6080311F">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3．掌握图案、平面设计的基本原理与构成法并运用平面构成的基本元素进行主题性设计。</w:t>
      </w:r>
    </w:p>
    <w:p w14:paraId="0068091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4．具备计算机图像处理软件应用的基本技能。</w:t>
      </w:r>
    </w:p>
    <w:p w14:paraId="1FABE3FE">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5．了解工艺美术的艺术特征和制作过程，利用媒材特征进行创意。</w:t>
      </w:r>
    </w:p>
    <w:p w14:paraId="039477C6">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6．具备鉴赏、分析儿童美术作品的能力。</w:t>
      </w:r>
    </w:p>
    <w:p w14:paraId="1BE8BD25">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（三）课程与教学论内容</w:t>
      </w:r>
    </w:p>
    <w:p w14:paraId="3A2D1C5C">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理解《义务教育艺术课程标准（2022年版）》，运用小学美术教育教学理论、新课程理念指导教学行为；了解</w:t>
      </w:r>
      <w:r>
        <w:rPr>
          <w:rFonts w:hint="eastAsia" w:asciiTheme="minorEastAsia" w:hAnsiTheme="minorEastAsia" w:eastAsiaTheme="minorEastAsia" w:cstheme="minorEastAsia"/>
          <w:spacing w:val="5"/>
          <w:kern w:val="0"/>
          <w:sz w:val="28"/>
          <w:szCs w:val="28"/>
          <w:shd w:val="clear" w:color="auto" w:fill="FFFFFF"/>
          <w:lang w:bidi="ar"/>
        </w:rPr>
        <w:t>《义务教育艺术课程标准》</w:t>
      </w:r>
      <w:r>
        <w:rPr>
          <w:rFonts w:hint="eastAsia" w:asciiTheme="minorEastAsia" w:hAnsiTheme="minorEastAsia" w:eastAsiaTheme="minorEastAsia" w:cstheme="minorEastAsia"/>
          <w:color w:val="auto"/>
          <w:spacing w:val="5"/>
          <w:kern w:val="0"/>
          <w:sz w:val="28"/>
          <w:szCs w:val="28"/>
          <w:shd w:val="clear" w:color="auto" w:fill="FFFFFF"/>
          <w:lang w:bidi="ar"/>
        </w:rPr>
        <w:t>中</w:t>
      </w:r>
      <w:r>
        <w:rPr>
          <w:rFonts w:hint="eastAsia" w:asciiTheme="minorEastAsia" w:hAnsiTheme="minorEastAsia" w:eastAsiaTheme="minorEastAsia" w:cstheme="minorEastAsia"/>
          <w:color w:val="auto"/>
          <w:spacing w:val="5"/>
          <w:kern w:val="0"/>
          <w:sz w:val="28"/>
          <w:szCs w:val="28"/>
          <w:u w:val="none"/>
          <w:shd w:val="clear" w:color="auto" w:fill="FFFFFF"/>
          <w:lang w:val="en-US" w:eastAsia="zh-CN" w:bidi="ar"/>
        </w:rPr>
        <w:t>4类艺术实践</w:t>
      </w:r>
      <w:r>
        <w:rPr>
          <w:rFonts w:hint="eastAsia" w:asciiTheme="minorEastAsia" w:hAnsiTheme="minorEastAsia" w:eastAsiaTheme="minorEastAsia" w:cstheme="minorEastAsia"/>
          <w:color w:val="auto"/>
          <w:spacing w:val="5"/>
          <w:kern w:val="0"/>
          <w:sz w:val="28"/>
          <w:szCs w:val="28"/>
          <w:shd w:val="clear" w:color="auto" w:fill="FFFFFF"/>
          <w:lang w:bidi="ar"/>
        </w:rPr>
        <w:t>所涉及的美术基础知识、基本技能；遵循小学美术教育教学规律，采用合理的教学手段，实现教学目标。</w:t>
      </w:r>
    </w:p>
    <w:p w14:paraId="3DA8F5C0">
      <w:pPr>
        <w:widowControl/>
        <w:numPr>
          <w:ilvl w:val="0"/>
          <w:numId w:val="2"/>
        </w:numPr>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理解美术与美术教育的基本涵义。</w:t>
      </w:r>
    </w:p>
    <w:p w14:paraId="4EAA8529">
      <w:pPr>
        <w:widowControl/>
        <w:numPr>
          <w:ilvl w:val="0"/>
          <w:numId w:val="2"/>
        </w:numPr>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正确理解《义务教育艺术课程标准》的前言部分内容，包括：指导思想、修订原则、主要变化。</w:t>
      </w:r>
    </w:p>
    <w:p w14:paraId="269C1F85">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3．正确理解《义务教育艺术课程标准》的第一部分内容，包括：课程性质、课程理念、设计思路。</w:t>
      </w:r>
    </w:p>
    <w:p w14:paraId="6009BDD0">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4．理解和掌握《义务教育艺术课程标准》的第二部分美术和影视（含数字媒体艺术）两个部分</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的</w:t>
      </w:r>
      <w:r>
        <w:rPr>
          <w:rFonts w:hint="eastAsia" w:asciiTheme="minorEastAsia" w:hAnsiTheme="minorEastAsia" w:eastAsiaTheme="minorEastAsia" w:cstheme="minorEastAsia"/>
          <w:color w:val="auto"/>
          <w:spacing w:val="5"/>
          <w:kern w:val="0"/>
          <w:sz w:val="28"/>
          <w:szCs w:val="28"/>
          <w:shd w:val="clear" w:color="auto" w:fill="FFFFFF"/>
          <w:lang w:bidi="ar"/>
        </w:rPr>
        <w:t>课程目标内容，包含：核心素养内涵、总目标和学段目标。</w:t>
      </w:r>
    </w:p>
    <w:p w14:paraId="22E659F5">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5．理解和掌握《义务教育艺术课程标准》的第三部分美术和影视（含数字媒体艺术）两个部分的课程内容及</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4</w:t>
      </w:r>
      <w:r>
        <w:rPr>
          <w:rFonts w:hint="eastAsia" w:asciiTheme="minorEastAsia" w:hAnsiTheme="minorEastAsia" w:eastAsiaTheme="minorEastAsia" w:cstheme="minorEastAsia"/>
          <w:color w:val="auto"/>
          <w:spacing w:val="5"/>
          <w:kern w:val="0"/>
          <w:sz w:val="28"/>
          <w:szCs w:val="28"/>
          <w:shd w:val="clear" w:color="auto" w:fill="FFFFFF"/>
          <w:lang w:bidi="ar"/>
        </w:rPr>
        <w:t>类艺术实践说明。了解小学美术课程</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4</w:t>
      </w:r>
      <w:r>
        <w:rPr>
          <w:rFonts w:hint="eastAsia" w:asciiTheme="minorEastAsia" w:hAnsiTheme="minorEastAsia" w:eastAsiaTheme="minorEastAsia" w:cstheme="minorEastAsia"/>
          <w:color w:val="auto"/>
          <w:spacing w:val="5"/>
          <w:kern w:val="0"/>
          <w:sz w:val="28"/>
          <w:szCs w:val="28"/>
          <w:shd w:val="clear" w:color="auto" w:fill="FFFFFF"/>
          <w:lang w:bidi="ar"/>
        </w:rPr>
        <w:t>类艺术实践及各学段的学习内容</w:t>
      </w:r>
      <w:r>
        <w:rPr>
          <w:rFonts w:hint="eastAsia" w:asciiTheme="minorEastAsia" w:hAnsiTheme="minorEastAsia" w:eastAsiaTheme="minorEastAsia" w:cstheme="minorEastAsia"/>
          <w:color w:val="auto"/>
          <w:spacing w:val="5"/>
          <w:kern w:val="0"/>
          <w:sz w:val="28"/>
          <w:szCs w:val="28"/>
          <w:shd w:val="clear" w:color="auto" w:fill="FFFFFF"/>
          <w:lang w:eastAsia="zh-CN" w:bidi="ar"/>
        </w:rPr>
        <w:t>、</w:t>
      </w:r>
      <w:r>
        <w:rPr>
          <w:rFonts w:hint="eastAsia" w:asciiTheme="minorEastAsia" w:hAnsiTheme="minorEastAsia" w:eastAsiaTheme="minorEastAsia" w:cstheme="minorEastAsia"/>
          <w:color w:val="auto"/>
          <w:spacing w:val="5"/>
          <w:kern w:val="0"/>
          <w:sz w:val="28"/>
          <w:szCs w:val="28"/>
          <w:shd w:val="clear" w:color="auto" w:fill="FFFFFF"/>
          <w:lang w:bidi="ar"/>
        </w:rPr>
        <w:t>学习任务</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和教学提示</w:t>
      </w:r>
      <w:r>
        <w:rPr>
          <w:rFonts w:hint="eastAsia" w:asciiTheme="minorEastAsia" w:hAnsiTheme="minorEastAsia" w:eastAsiaTheme="minorEastAsia" w:cstheme="minorEastAsia"/>
          <w:color w:val="auto"/>
          <w:spacing w:val="5"/>
          <w:kern w:val="0"/>
          <w:sz w:val="28"/>
          <w:szCs w:val="28"/>
          <w:shd w:val="clear" w:color="auto" w:fill="FFFFFF"/>
          <w:lang w:bidi="ar"/>
        </w:rPr>
        <w:t>。</w:t>
      </w:r>
    </w:p>
    <w:p w14:paraId="4F9B0A9D">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6.理解和掌握《义务教育艺术课程标准》的学业质量中学业质量内涵、美术学业质量描述、影视（含数字媒体艺术）学业质量描述。</w:t>
      </w:r>
    </w:p>
    <w:p w14:paraId="6E4FC73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7．理解</w:t>
      </w:r>
      <w:r>
        <w:rPr>
          <w:rFonts w:hint="eastAsia" w:asciiTheme="minorEastAsia" w:hAnsiTheme="minorEastAsia" w:eastAsiaTheme="minorEastAsia" w:cstheme="minorEastAsia"/>
          <w:color w:val="auto"/>
          <w:spacing w:val="5"/>
          <w:kern w:val="0"/>
          <w:sz w:val="28"/>
          <w:szCs w:val="28"/>
          <w:u w:val="none"/>
          <w:shd w:val="clear" w:color="auto" w:fill="FFFFFF"/>
          <w:lang w:bidi="ar"/>
        </w:rPr>
        <w:t>《义务教育艺术课程标准》</w:t>
      </w:r>
      <w:r>
        <w:rPr>
          <w:rFonts w:hint="eastAsia" w:asciiTheme="minorEastAsia" w:hAnsiTheme="minorEastAsia" w:eastAsiaTheme="minorEastAsia" w:cstheme="minorEastAsia"/>
          <w:color w:val="auto"/>
          <w:spacing w:val="5"/>
          <w:kern w:val="0"/>
          <w:sz w:val="28"/>
          <w:szCs w:val="28"/>
          <w:shd w:val="clear" w:color="auto" w:fill="FFFFFF"/>
          <w:lang w:bidi="ar"/>
        </w:rPr>
        <w:t>中关于课程实施的要求，包括：“教学建议”“评价建议”“教材编写建议”“课程资源开发与利用、以及教师培训与教学研究，并运用于教学。</w:t>
      </w:r>
    </w:p>
    <w:p w14:paraId="7FB5851B">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8．掌握小学美术教学的基本方法，了解教学设计的原理与方法，具备教学设计的编写与教学案例的分析能力。</w:t>
      </w:r>
    </w:p>
    <w:p w14:paraId="0DBD4D78">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eastAsia="zh-CN" w:bidi="ar"/>
        </w:rPr>
      </w:pPr>
      <w:r>
        <w:rPr>
          <w:rFonts w:hint="eastAsia" w:asciiTheme="minorEastAsia" w:hAnsiTheme="minorEastAsia" w:eastAsiaTheme="minorEastAsia" w:cstheme="minorEastAsia"/>
          <w:color w:val="auto"/>
          <w:spacing w:val="5"/>
          <w:kern w:val="0"/>
          <w:sz w:val="28"/>
          <w:szCs w:val="28"/>
          <w:shd w:val="clear" w:color="auto" w:fill="FFFFFF"/>
          <w:lang w:bidi="ar"/>
        </w:rPr>
        <w:t>9．掌握小学美术教学的导入、教学语言使用、提问、讲解、板书、范画</w:t>
      </w:r>
      <w:r>
        <w:rPr>
          <w:rFonts w:hint="eastAsia" w:asciiTheme="minorEastAsia" w:hAnsiTheme="minorEastAsia" w:eastAsiaTheme="minorEastAsia" w:cstheme="minorEastAsia"/>
          <w:color w:val="auto"/>
          <w:spacing w:val="5"/>
          <w:kern w:val="0"/>
          <w:sz w:val="28"/>
          <w:szCs w:val="28"/>
          <w:shd w:val="clear" w:color="auto" w:fill="FFFFFF"/>
          <w:lang w:val="en-US" w:eastAsia="zh-CN" w:bidi="ar"/>
        </w:rPr>
        <w:t>、</w:t>
      </w:r>
      <w:r>
        <w:rPr>
          <w:rFonts w:hint="eastAsia" w:asciiTheme="minorEastAsia" w:hAnsiTheme="minorEastAsia" w:eastAsiaTheme="minorEastAsia" w:cstheme="minorEastAsia"/>
          <w:color w:val="auto"/>
          <w:spacing w:val="5"/>
          <w:kern w:val="0"/>
          <w:sz w:val="28"/>
          <w:szCs w:val="28"/>
          <w:shd w:val="clear" w:color="auto" w:fill="FFFFFF"/>
          <w:lang w:bidi="ar"/>
        </w:rPr>
        <w:t>演示、多媒体技术使用、课堂组织等基本教学技能。</w:t>
      </w:r>
    </w:p>
    <w:p w14:paraId="1B2C921B">
      <w:pPr>
        <w:widowControl/>
        <w:shd w:val="clear" w:color="auto" w:fill="FFFFFF"/>
        <w:ind w:firstLine="582" w:firstLineChars="200"/>
        <w:rPr>
          <w:rFonts w:hint="eastAsia" w:asciiTheme="minorEastAsia" w:hAnsiTheme="minorEastAsia" w:eastAsiaTheme="minorEastAsia" w:cstheme="minorEastAsia"/>
          <w:b/>
          <w:bCs/>
          <w:color w:val="auto"/>
          <w:spacing w:val="5"/>
          <w:kern w:val="0"/>
          <w:sz w:val="28"/>
          <w:szCs w:val="28"/>
          <w:shd w:val="clear" w:color="auto" w:fill="FFFFFF"/>
          <w:lang w:bidi="ar"/>
        </w:rPr>
      </w:pPr>
      <w:r>
        <w:rPr>
          <w:rFonts w:hint="eastAsia" w:asciiTheme="minorEastAsia" w:hAnsiTheme="minorEastAsia" w:eastAsiaTheme="minorEastAsia" w:cstheme="minorEastAsia"/>
          <w:b/>
          <w:bCs/>
          <w:color w:val="auto"/>
          <w:spacing w:val="5"/>
          <w:kern w:val="0"/>
          <w:sz w:val="28"/>
          <w:szCs w:val="28"/>
          <w:shd w:val="clear" w:color="auto" w:fill="FFFFFF"/>
          <w:lang w:bidi="ar"/>
        </w:rPr>
        <w:t>三、考试形式</w:t>
      </w:r>
    </w:p>
    <w:p w14:paraId="6F039574">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1．答卷方式：闭卷、笔试。</w:t>
      </w:r>
    </w:p>
    <w:p w14:paraId="22F69A96">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2．考试时间：120分钟。</w:t>
      </w:r>
    </w:p>
    <w:p w14:paraId="46D6D825">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3．试卷分值：150分。</w:t>
      </w:r>
    </w:p>
    <w:p w14:paraId="7D5CEA30">
      <w:pPr>
        <w:widowControl/>
        <w:shd w:val="clear" w:color="auto" w:fill="FFFFFF"/>
        <w:ind w:firstLine="582" w:firstLineChars="200"/>
        <w:rPr>
          <w:rFonts w:hint="eastAsia" w:asciiTheme="minorEastAsia" w:hAnsiTheme="minorEastAsia" w:eastAsiaTheme="minorEastAsia" w:cstheme="minorEastAsia"/>
          <w:b/>
          <w:bCs/>
          <w:color w:val="auto"/>
          <w:spacing w:val="5"/>
          <w:kern w:val="0"/>
          <w:sz w:val="28"/>
          <w:szCs w:val="28"/>
          <w:shd w:val="clear" w:color="auto" w:fill="FFFFFF"/>
          <w:lang w:bidi="ar"/>
        </w:rPr>
      </w:pPr>
      <w:r>
        <w:rPr>
          <w:rFonts w:hint="eastAsia" w:asciiTheme="minorEastAsia" w:hAnsiTheme="minorEastAsia" w:eastAsiaTheme="minorEastAsia" w:cstheme="minorEastAsia"/>
          <w:b/>
          <w:bCs/>
          <w:color w:val="auto"/>
          <w:spacing w:val="5"/>
          <w:kern w:val="0"/>
          <w:sz w:val="28"/>
          <w:szCs w:val="28"/>
          <w:shd w:val="clear" w:color="auto" w:fill="FFFFFF"/>
          <w:lang w:bidi="ar"/>
        </w:rPr>
        <w:t>四、试卷结构</w:t>
      </w:r>
    </w:p>
    <w:p w14:paraId="2D84C1FB">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1．主要题型：选择题，非选择题，如选择题、填空题、简答题、技能创作题、综合应用题（含案例分析和教学设计题）等。</w:t>
      </w:r>
    </w:p>
    <w:p w14:paraId="3CBAB7B1">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2．内容比例：美术学科专业基础主干知识约占60%，小学美术课程与教学论知识约占40%；案例取自小学高年级美术教学内容。</w:t>
      </w:r>
    </w:p>
    <w:p w14:paraId="4F57DAB6">
      <w:pPr>
        <w:widowControl/>
        <w:shd w:val="clear" w:color="auto" w:fill="FFFFFF"/>
        <w:ind w:firstLine="580"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color w:val="auto"/>
          <w:spacing w:val="5"/>
          <w:kern w:val="0"/>
          <w:sz w:val="28"/>
          <w:szCs w:val="28"/>
          <w:shd w:val="clear" w:color="auto" w:fill="FFFFFF"/>
          <w:lang w:bidi="ar"/>
        </w:rPr>
        <w:t>3．试题难易比例：容易题约占30%，中等难度题约占50%，较难题约占20%。</w:t>
      </w:r>
    </w:p>
    <w:p w14:paraId="160C7547">
      <w:pPr>
        <w:widowControl/>
        <w:shd w:val="clear" w:color="auto" w:fill="FFFFFF"/>
        <w:ind w:firstLine="582" w:firstLineChars="200"/>
        <w:rPr>
          <w:rFonts w:hint="eastAsia" w:asciiTheme="minorEastAsia" w:hAnsiTheme="minorEastAsia" w:eastAsiaTheme="minorEastAsia" w:cstheme="minorEastAsia"/>
          <w:color w:val="auto"/>
          <w:spacing w:val="5"/>
          <w:kern w:val="0"/>
          <w:sz w:val="28"/>
          <w:szCs w:val="28"/>
          <w:shd w:val="clear" w:color="auto" w:fill="FFFFFF"/>
          <w:lang w:bidi="ar"/>
        </w:rPr>
      </w:pPr>
      <w:r>
        <w:rPr>
          <w:rFonts w:hint="eastAsia" w:asciiTheme="minorEastAsia" w:hAnsiTheme="minorEastAsia" w:eastAsiaTheme="minorEastAsia" w:cstheme="minorEastAsia"/>
          <w:b/>
          <w:bCs/>
          <w:color w:val="auto"/>
          <w:spacing w:val="5"/>
          <w:kern w:val="0"/>
          <w:sz w:val="28"/>
          <w:szCs w:val="28"/>
          <w:shd w:val="clear" w:color="auto" w:fill="FFFFFF"/>
          <w:lang w:bidi="ar"/>
        </w:rPr>
        <w:t>五、考试准备</w:t>
      </w:r>
    </w:p>
    <w:p w14:paraId="6CF4BACE">
      <w:pPr>
        <w:widowControl/>
        <w:shd w:val="clear" w:color="auto" w:fill="FFFFFF"/>
        <w:ind w:firstLine="580" w:firstLineChars="200"/>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kern w:val="0"/>
          <w:sz w:val="28"/>
          <w:szCs w:val="28"/>
          <w:shd w:val="clear" w:color="auto" w:fill="FFFFFF"/>
          <w:lang w:bidi="ar"/>
        </w:rPr>
        <w:t>笔试时需带水笔或钢笔；创作题可用绘画铅笔或水笔等绘画工具完成，不必带色彩工具。</w:t>
      </w:r>
    </w:p>
    <w:p w14:paraId="7A08A3C9">
      <w:pPr>
        <w:widowControl/>
        <w:shd w:val="clear" w:color="auto" w:fill="FFFFFF"/>
        <w:spacing w:line="14" w:lineRule="atLeast"/>
        <w:jc w:val="right"/>
        <w:rPr>
          <w:rFonts w:ascii="Microsoft YaHei UI" w:hAnsi="Microsoft YaHei UI" w:eastAsia="Microsoft YaHei UI" w:cs="Microsoft YaHei UI"/>
          <w:color w:val="auto"/>
          <w:spacing w:val="5"/>
          <w:sz w:val="16"/>
          <w:szCs w:val="16"/>
        </w:rPr>
      </w:pPr>
      <w:r>
        <w:rPr>
          <w:rFonts w:hint="eastAsia" w:ascii="Microsoft YaHei UI" w:hAnsi="Microsoft YaHei UI" w:eastAsia="Microsoft YaHei UI" w:cs="Microsoft YaHei UI"/>
          <w:color w:val="auto"/>
          <w:spacing w:val="5"/>
          <w:kern w:val="0"/>
          <w:sz w:val="16"/>
          <w:szCs w:val="16"/>
          <w:shd w:val="clear" w:color="auto" w:fill="FFFFFF"/>
          <w:lang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D718C"/>
    <w:multiLevelType w:val="singleLevel"/>
    <w:tmpl w:val="040D718C"/>
    <w:lvl w:ilvl="0" w:tentative="0">
      <w:start w:val="4"/>
      <w:numFmt w:val="decimal"/>
      <w:suff w:val="space"/>
      <w:lvlText w:val="%1."/>
      <w:lvlJc w:val="left"/>
    </w:lvl>
  </w:abstractNum>
  <w:abstractNum w:abstractNumId="1">
    <w:nsid w:val="4F109FA4"/>
    <w:multiLevelType w:val="singleLevel"/>
    <w:tmpl w:val="4F109FA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YWEyYjQzMDI0OWVlMmM3OTdiMDExZmEyMjljNTMifQ=="/>
  </w:docVars>
  <w:rsids>
    <w:rsidRoot w:val="00202248"/>
    <w:rsid w:val="00202248"/>
    <w:rsid w:val="00B06359"/>
    <w:rsid w:val="00F945F3"/>
    <w:rsid w:val="0E320E7D"/>
    <w:rsid w:val="0E5232CD"/>
    <w:rsid w:val="156758B0"/>
    <w:rsid w:val="178F02BF"/>
    <w:rsid w:val="1AC27A2C"/>
    <w:rsid w:val="1CF3598B"/>
    <w:rsid w:val="1D2D15CB"/>
    <w:rsid w:val="1D8524D4"/>
    <w:rsid w:val="1DB45D52"/>
    <w:rsid w:val="1E5E2CFF"/>
    <w:rsid w:val="20390790"/>
    <w:rsid w:val="231F66DA"/>
    <w:rsid w:val="2527505B"/>
    <w:rsid w:val="2AF539B3"/>
    <w:rsid w:val="2B525D59"/>
    <w:rsid w:val="2C027C88"/>
    <w:rsid w:val="2F415940"/>
    <w:rsid w:val="35BD341C"/>
    <w:rsid w:val="36992935"/>
    <w:rsid w:val="3BCB453B"/>
    <w:rsid w:val="3EF3390E"/>
    <w:rsid w:val="3FB05FC1"/>
    <w:rsid w:val="3FEE25A6"/>
    <w:rsid w:val="48CB685A"/>
    <w:rsid w:val="4C545508"/>
    <w:rsid w:val="4C926D96"/>
    <w:rsid w:val="4DFF301E"/>
    <w:rsid w:val="4F3D748C"/>
    <w:rsid w:val="4FC326A6"/>
    <w:rsid w:val="50A55F6C"/>
    <w:rsid w:val="546F3E8D"/>
    <w:rsid w:val="567901A5"/>
    <w:rsid w:val="5B7B31AA"/>
    <w:rsid w:val="5EDE5FC2"/>
    <w:rsid w:val="62322028"/>
    <w:rsid w:val="626F3307"/>
    <w:rsid w:val="62A56FE4"/>
    <w:rsid w:val="63A948B2"/>
    <w:rsid w:val="69725B08"/>
    <w:rsid w:val="69833D27"/>
    <w:rsid w:val="6F5010AD"/>
    <w:rsid w:val="71ED2829"/>
    <w:rsid w:val="73405981"/>
    <w:rsid w:val="75750A98"/>
    <w:rsid w:val="78E2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2462</Words>
  <Characters>2485</Characters>
  <Lines>17</Lines>
  <Paragraphs>5</Paragraphs>
  <TotalTime>0</TotalTime>
  <ScaleCrop>false</ScaleCrop>
  <LinksUpToDate>false</LinksUpToDate>
  <CharactersWithSpaces>2488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2023-01-12T08:47:00Z</dcterms:created>
  <dc:creator>Administrator</dc:creator>
  <cp:lastModifiedBy>mac</cp:lastModifiedBy>
  <dcterms:modified xsi:type="dcterms:W3CDTF">2025-02-10T07:10:17Z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D08171F0B14747FEBE566E90E767515F</vt:lpwstr>
  </property>
  <property fmtid="{D5CDD505-2E9C-101B-9397-08002B2CF9AE}" pid="4" name="KSOTemplateDocerSaveRecord">
    <vt:lpwstr>eyJoZGlkIjoiN2RlY2FiODhlMjlkMzAxNmQwOGFlNWYzOTdhMGNlNWUifQ==</vt:lpwstr>
  </property>
</Properties>
</file>